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18" w:rsidRDefault="00A511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-662940</wp:posOffset>
            </wp:positionV>
            <wp:extent cx="7543800" cy="10879058"/>
            <wp:effectExtent l="19050" t="0" r="0" b="0"/>
            <wp:wrapNone/>
            <wp:docPr id="2" name="Рисунок 0" descr="Английский язык, 4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язык, 4 класс_page-0001.jpg"/>
                    <pic:cNvPicPr/>
                  </pic:nvPicPr>
                  <pic:blipFill>
                    <a:blip r:embed="rId8"/>
                    <a:srcRect l="1924"/>
                    <a:stretch>
                      <a:fillRect/>
                    </a:stretch>
                  </pic:blipFill>
                  <pic:spPr>
                    <a:xfrm>
                      <a:off x="0" y="0"/>
                      <a:ext cx="7545153" cy="1088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722CB" w:rsidRPr="00CB4F57" w:rsidRDefault="00CA01F7" w:rsidP="00CB4F57">
      <w:pPr>
        <w:widowControl w:val="0"/>
        <w:autoSpaceDE w:val="0"/>
        <w:autoSpaceDN w:val="0"/>
        <w:adjustRightInd w:val="0"/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C407D4"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E7238" w:rsidRPr="00F6567A" w:rsidRDefault="00A73D04" w:rsidP="00A73D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абочая программа</w:t>
      </w:r>
      <w:r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иностранному языку (английский) для 4 класса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</w:t>
      </w:r>
      <w:r w:rsidR="008E479E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образования, 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программы основного общего образования по английскому языку: И</w:t>
      </w:r>
      <w:r w:rsidR="002E7238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ностранный язык, 2-11 классы, 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авторской программы </w:t>
      </w:r>
      <w:r w:rsidR="00537DB9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(Афанасьева О.В.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805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Михеева И.В.,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УМК «RainbowEnglish» для 2-11 классов</w:t>
      </w:r>
      <w:r w:rsidR="00537DB9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7238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07D4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учебным планом</w:t>
      </w:r>
      <w:r w:rsidR="002E7238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МАОУ «Байкало-Кударинская</w:t>
      </w:r>
      <w:r w:rsidR="008213E9" w:rsidRPr="00F6567A">
        <w:rPr>
          <w:rFonts w:ascii="Times New Roman" w:hAnsi="Times New Roman" w:cs="Times New Roman"/>
          <w:color w:val="000000" w:themeColor="text1"/>
          <w:sz w:val="24"/>
          <w:szCs w:val="24"/>
        </w:rPr>
        <w:t>СОШ».</w:t>
      </w:r>
    </w:p>
    <w:p w:rsidR="00302887" w:rsidRPr="00302887" w:rsidRDefault="00302887" w:rsidP="00302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с учетом Программы воспитания и рабочей программы воспитания МАОУ «Байкало – Кударинская СОШ».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программы: базовая.</w:t>
      </w:r>
    </w:p>
    <w:p w:rsidR="008722CB" w:rsidRDefault="00CA01F7" w:rsidP="00537DB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  <w:r w:rsid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входит в обра</w:t>
      </w:r>
      <w:r w:rsid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зовательную область «Филология».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характеризуется: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 (в том числе английскому).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  <w:r w:rsidRPr="008722CB">
        <w:rPr>
          <w:b/>
          <w:bCs/>
          <w:color w:val="000000"/>
        </w:rPr>
        <w:t>ЦЕЛИ И ЗАДАЧИ ОБУЧЕНИЯ АНГЛИЙСКОМУ ЯЗЫКУ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  <w:r w:rsidRPr="008722CB">
        <w:rPr>
          <w:b/>
          <w:bCs/>
          <w:color w:val="000000"/>
        </w:rPr>
        <w:t>В НАЧАЛЬНОЙ ШКОЛЕ.</w:t>
      </w:r>
    </w:p>
    <w:p w:rsidR="00D04428" w:rsidRPr="008722CB" w:rsidRDefault="00D04428" w:rsidP="00537DB9">
      <w:pPr>
        <w:pStyle w:val="a4"/>
        <w:shd w:val="clear" w:color="auto" w:fill="FFFFFF"/>
        <w:tabs>
          <w:tab w:val="left" w:pos="-993"/>
        </w:tabs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</w:rPr>
      </w:pPr>
      <w:r w:rsidRPr="008722CB">
        <w:rPr>
          <w:color w:val="000000"/>
        </w:rPr>
        <w:t xml:space="preserve">Интегративной целью обучения английскому языку в учебных комплексах серии “RainbowEnglish”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</w:t>
      </w:r>
      <w:r w:rsidRPr="008722CB">
        <w:rPr>
          <w:color w:val="000000"/>
        </w:rPr>
        <w:lastRenderedPageBreak/>
        <w:t>общение на английском языке в начальной школе возможно при условии достижения учащимися достаточного уровня владения: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color w:val="000000"/>
          <w:u w:val="single"/>
        </w:rPr>
        <w:t>речевой компетенцией</w:t>
      </w:r>
      <w:r w:rsidRPr="008722CB">
        <w:rPr>
          <w:color w:val="000000"/>
        </w:rPr>
        <w:t> 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color w:val="000000"/>
          <w:u w:val="single"/>
        </w:rPr>
        <w:t>языковой компетенцией</w:t>
      </w:r>
      <w:r w:rsidRPr="008722CB">
        <w:rPr>
          <w:color w:val="000000"/>
        </w:rPr>
        <w:t> 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color w:val="000000"/>
          <w:u w:val="single"/>
        </w:rPr>
        <w:t>социокультурной компетенцией</w:t>
      </w:r>
      <w:r w:rsidRPr="008722CB">
        <w:rPr>
          <w:color w:val="000000"/>
        </w:rPr>
        <w:t> 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color w:val="000000"/>
          <w:u w:val="single"/>
        </w:rPr>
        <w:t>компенсаторной компетенцией</w:t>
      </w:r>
      <w:r w:rsidRPr="008722CB">
        <w:rPr>
          <w:color w:val="000000"/>
        </w:rPr>
        <w:t> 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color w:val="000000"/>
          <w:u w:val="single"/>
        </w:rPr>
        <w:t>учебно-познавательной компетенцией</w:t>
      </w:r>
      <w:r w:rsidRPr="008722CB">
        <w:rPr>
          <w:color w:val="000000"/>
        </w:rPr>
        <w:t> 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i/>
          <w:iCs/>
          <w:color w:val="000000"/>
        </w:rPr>
        <w:t>Коммуникативная цель</w:t>
      </w:r>
      <w:r w:rsidRPr="008722CB">
        <w:rPr>
          <w:color w:val="000000"/>
        </w:rPr>
        <w:t>. Коммуникативная цель является ведущей на уроках английского языка на основе учебно-методических комплексов серии “RainbowEnglish”.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i/>
          <w:iCs/>
          <w:color w:val="000000"/>
        </w:rPr>
        <w:t>Воспитательная цель</w:t>
      </w:r>
      <w:r w:rsidRPr="008722CB">
        <w:rPr>
          <w:color w:val="000000"/>
        </w:rPr>
        <w:t xml:space="preserve">. 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i/>
          <w:iCs/>
          <w:color w:val="000000"/>
        </w:rPr>
        <w:t>Образовательная цель</w:t>
      </w:r>
      <w:r w:rsidRPr="008722CB">
        <w:rPr>
          <w:color w:val="000000"/>
        </w:rPr>
        <w:t xml:space="preserve"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</w:t>
      </w:r>
      <w:r w:rsidRPr="008722CB">
        <w:rPr>
          <w:color w:val="000000"/>
        </w:rPr>
        <w:lastRenderedPageBreak/>
        <w:t>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D04428" w:rsidRPr="008722CB" w:rsidRDefault="00D04428" w:rsidP="00537DB9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8722CB">
        <w:rPr>
          <w:i/>
          <w:iCs/>
          <w:color w:val="000000"/>
        </w:rPr>
        <w:t>Развивающая цель</w:t>
      </w:r>
      <w:r w:rsidRPr="008722CB">
        <w:rPr>
          <w:color w:val="000000"/>
        </w:rPr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смоделированных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D04428" w:rsidRPr="008722CB" w:rsidRDefault="00D04428" w:rsidP="00D95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:rsidR="00D04428" w:rsidRPr="008722CB" w:rsidRDefault="00D04428" w:rsidP="00D95736">
      <w:pPr>
        <w:shd w:val="clear" w:color="auto" w:fill="FFFFFF"/>
        <w:spacing w:after="0" w:line="360" w:lineRule="auto"/>
        <w:ind w:lef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8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судить об успешности овладения определенной части учебного материала.</w:t>
      </w:r>
    </w:p>
    <w:p w:rsidR="00D04428" w:rsidRPr="008722CB" w:rsidRDefault="00D04428" w:rsidP="00D95736">
      <w:pPr>
        <w:shd w:val="clear" w:color="auto" w:fill="FFFFFF"/>
        <w:spacing w:after="0" w:line="360" w:lineRule="auto"/>
        <w:ind w:lef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контроль</w:t>
      </w:r>
      <w:r w:rsidRPr="008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завершению темы и позволяет судить об эффективности овладения разделом программного материала (проводится в конце каждой четверти). Данный контроль осуществляется с целью проверки усвоения основных языковых навыков (чтения, аудирования, письма, говорения), а также знание грамматики и лексики.</w:t>
      </w:r>
    </w:p>
    <w:p w:rsidR="00D04428" w:rsidRPr="008722CB" w:rsidRDefault="00D04428" w:rsidP="00D95736">
      <w:pPr>
        <w:shd w:val="clear" w:color="auto" w:fill="FFFFFF"/>
        <w:spacing w:after="0" w:line="360" w:lineRule="auto"/>
        <w:ind w:lef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Pr="008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установление уровня владения языком, достигнутого в результате освоения значительного по объему материала (проводится в конце учебного года).</w:t>
      </w:r>
    </w:p>
    <w:p w:rsidR="00D04428" w:rsidRPr="008722CB" w:rsidRDefault="00D04428" w:rsidP="00D95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промежуточного и итогового контроля: лексико-грамматические тесты, письменные контрольные работы, устный опрос, зачеты, проекты, презентации, диктанты. Ведущий вид контроля – </w:t>
      </w:r>
      <w:r w:rsidRPr="0087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тестирование.</w:t>
      </w:r>
    </w:p>
    <w:p w:rsidR="00D04428" w:rsidRPr="008722CB" w:rsidRDefault="00D04428" w:rsidP="00D95736">
      <w:pPr>
        <w:shd w:val="clear" w:color="auto" w:fill="FFFFFF"/>
        <w:spacing w:after="0" w:line="360" w:lineRule="auto"/>
        <w:ind w:lef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научить учащихся правильному и грамотному оформлению ответов по требованиям ОГЭ и ЕГЭ.</w:t>
      </w:r>
    </w:p>
    <w:p w:rsidR="00D04428" w:rsidRPr="008722CB" w:rsidRDefault="00D04428" w:rsidP="00D95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После изучения каждой темы  проводятся  контрольные работы по всем видам речевой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     </w:t>
      </w:r>
    </w:p>
    <w:p w:rsidR="006B1060" w:rsidRPr="008722CB" w:rsidRDefault="006B1060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6B1060" w:rsidRPr="00537DB9" w:rsidRDefault="006B1060" w:rsidP="00537DB9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парная работа;</w:t>
      </w:r>
    </w:p>
    <w:p w:rsidR="006B1060" w:rsidRPr="00537DB9" w:rsidRDefault="006B1060" w:rsidP="00537DB9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-групповая работа;</w:t>
      </w:r>
    </w:p>
    <w:p w:rsidR="006B1060" w:rsidRPr="00537DB9" w:rsidRDefault="006B1060" w:rsidP="00537DB9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-индивидуальная работа;</w:t>
      </w:r>
    </w:p>
    <w:p w:rsidR="006B1060" w:rsidRPr="00537DB9" w:rsidRDefault="006B1060" w:rsidP="00537DB9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-фронтальная работа</w:t>
      </w:r>
    </w:p>
    <w:p w:rsidR="006B1060" w:rsidRPr="008722CB" w:rsidRDefault="006B1060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6B1060" w:rsidRPr="008722CB" w:rsidRDefault="006B1060" w:rsidP="00D957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проблемно-поисковый;</w:t>
      </w:r>
    </w:p>
    <w:p w:rsidR="006B1060" w:rsidRPr="008722CB" w:rsidRDefault="006B1060" w:rsidP="00D957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</w:p>
    <w:p w:rsidR="006B1060" w:rsidRPr="008722CB" w:rsidRDefault="006B1060" w:rsidP="00D957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</w:p>
    <w:p w:rsidR="006B1060" w:rsidRPr="008722CB" w:rsidRDefault="006B1060" w:rsidP="00D957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и мотивации;</w:t>
      </w:r>
    </w:p>
    <w:p w:rsidR="006B1060" w:rsidRPr="008722CB" w:rsidRDefault="006B1060" w:rsidP="00D957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познавательной деятельности;</w:t>
      </w:r>
    </w:p>
    <w:p w:rsidR="006B1060" w:rsidRPr="008722CB" w:rsidRDefault="006B1060" w:rsidP="00D957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и самоконтроля.</w:t>
      </w:r>
    </w:p>
    <w:p w:rsidR="006B1060" w:rsidRPr="008722CB" w:rsidRDefault="006B1060" w:rsidP="00537DB9">
      <w:pPr>
        <w:shd w:val="clear" w:color="auto" w:fill="FFFFFF"/>
        <w:spacing w:after="0" w:line="360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6B1060" w:rsidRPr="008722CB" w:rsidRDefault="006B1060" w:rsidP="00D95736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 подход;</w:t>
      </w:r>
    </w:p>
    <w:p w:rsidR="006B1060" w:rsidRPr="008722CB" w:rsidRDefault="006B1060" w:rsidP="00D95736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 подход;</w:t>
      </w:r>
    </w:p>
    <w:p w:rsidR="006B1060" w:rsidRPr="008722CB" w:rsidRDefault="006B1060" w:rsidP="00D95736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6B1060" w:rsidRPr="008722CB" w:rsidRDefault="006B1060" w:rsidP="00D95736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уровневой дифференциации;</w:t>
      </w:r>
    </w:p>
    <w:p w:rsidR="006B1060" w:rsidRPr="008722CB" w:rsidRDefault="006B1060" w:rsidP="00D95736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технология;</w:t>
      </w:r>
    </w:p>
    <w:p w:rsidR="006B1060" w:rsidRPr="008722CB" w:rsidRDefault="006B1060" w:rsidP="00D95736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деятельность(6 проектных работ)</w:t>
      </w:r>
    </w:p>
    <w:p w:rsidR="00CA01F7" w:rsidRPr="008722CB" w:rsidRDefault="00F1304D" w:rsidP="00D957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</w:t>
      </w:r>
      <w:r w:rsidR="00CA01F7"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 В УЧЕБНОМ ПЛАНЕ</w:t>
      </w:r>
      <w:r w:rsidR="00756690"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</w:t>
      </w:r>
      <w:r w:rsidR="00351DF0"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в начальной школе отводится </w:t>
      </w:r>
      <w:r w:rsidRPr="00872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часа в неделю.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учебных часов в каждом классе - </w:t>
      </w:r>
      <w:r w:rsidRPr="00872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68.</w:t>
      </w:r>
    </w:p>
    <w:p w:rsidR="00F1304D" w:rsidRPr="008722CB" w:rsidRDefault="00F1304D" w:rsidP="00D9573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262" w:rsidRDefault="004F72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A01F7" w:rsidRPr="008722CB" w:rsidRDefault="00F1304D" w:rsidP="00D9573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</w:t>
      </w:r>
      <w:r w:rsidR="00CA01F7"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  <w:r w:rsidR="00756690"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выпускниками 4 класса определённых личностных, метапредметных и предметных результатов.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C407D4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и ценностные основы воспитания и социализации учащихся.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Личностные результаты </w:t>
      </w: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отражают сформированность , в том числе в части: </w:t>
      </w:r>
    </w:p>
    <w:p w:rsidR="00CB4F57" w:rsidRPr="00CB4F57" w:rsidRDefault="00CB4F57" w:rsidP="00CB4F5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Гражданского воспитания 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культуры межнационального общения;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приверженности идеям интернациональности, дружбы, равенства, взаимопомощи народов;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стабильной системы нравственных  и смысловых установок личности;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CB4F57" w:rsidRPr="00CB4F57" w:rsidRDefault="00CB4F57" w:rsidP="00CB4F5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Патриотического воспитания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российской гражданской идентичности;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патриотизма, чувства гордости за свою Родину, готовности к защите интересов Отечества;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умения ориентироваться в современных общественно – политических процессах, происходящих в России и мире;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</w:t>
      </w:r>
    </w:p>
    <w:p w:rsidR="00CB4F57" w:rsidRPr="00CB4F57" w:rsidRDefault="00CB4F57" w:rsidP="00CB4F5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Духовно – нравственного воспитания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CB4F57" w:rsidRPr="00CB4F57" w:rsidRDefault="00CB4F57" w:rsidP="00CB4F5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Эстетического воспитания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созданию равных для всех детей возможностей  доступа к культурным ценностям;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популяризация российских культурных, нравственных и семейных ценностей;</w:t>
      </w:r>
    </w:p>
    <w:p w:rsidR="00CB4F57" w:rsidRPr="00CB4F57" w:rsidRDefault="00CB4F57" w:rsidP="00CB4F5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Физического воспитания, формирования культуры здоровья и эмоционального благополучия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CB4F57" w:rsidRPr="00CB4F57" w:rsidRDefault="00CB4F57" w:rsidP="00CB4F5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Трудового воспитания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коммуникативной компетенции в общественно полезной, учебно –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</w:p>
    <w:p w:rsidR="00CB4F57" w:rsidRPr="00CB4F57" w:rsidRDefault="00CB4F57" w:rsidP="00CB4F5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Экологического воспитания </w:t>
      </w:r>
    </w:p>
    <w:p w:rsidR="00CB4F57" w:rsidRPr="00CB4F57" w:rsidRDefault="00CB4F57" w:rsidP="00CB4F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практике.</w:t>
      </w:r>
    </w:p>
    <w:p w:rsidR="00CB4F57" w:rsidRPr="00CB4F57" w:rsidRDefault="00CB4F57" w:rsidP="00CB4F5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Ценностей научного познания</w:t>
      </w:r>
    </w:p>
    <w:p w:rsidR="00CB4F57" w:rsidRDefault="00CB4F57" w:rsidP="00CB4F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мира, </w:t>
      </w:r>
      <w:r w:rsidRPr="00CB4F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закономерностей, познавательных мотивов, направленных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 интереса к обучению и познанию, любознательности,готовности и способности к самообразовани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ю, исследовательской деятельности.</w:t>
      </w:r>
    </w:p>
    <w:p w:rsidR="00FC6324" w:rsidRPr="00CB4F57" w:rsidRDefault="00CA01F7" w:rsidP="00CB4F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характер освоения содержания учебно</w:t>
      </w:r>
      <w:r w:rsidR="0053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комплексов серии “RainbowEnglish”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</w:t>
      </w:r>
      <w:r w:rsidR="00FC6324"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свою деятельность. Н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FC6324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Говорение.Выпускник научится:</w:t>
      </w:r>
    </w:p>
    <w:p w:rsidR="00CA01F7" w:rsidRPr="008722CB" w:rsidRDefault="00CA01F7" w:rsidP="00537DB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A01F7" w:rsidRPr="008722CB" w:rsidRDefault="00CA01F7" w:rsidP="00D95736">
      <w:pPr>
        <w:numPr>
          <w:ilvl w:val="0"/>
          <w:numId w:val="9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:rsidR="00CA01F7" w:rsidRPr="008722CB" w:rsidRDefault="00CA01F7" w:rsidP="00D95736">
      <w:pPr>
        <w:numPr>
          <w:ilvl w:val="0"/>
          <w:numId w:val="9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друге;</w:t>
      </w:r>
    </w:p>
    <w:p w:rsidR="00CA01F7" w:rsidRPr="008722CB" w:rsidRDefault="00CA01F7" w:rsidP="00D95736">
      <w:pPr>
        <w:numPr>
          <w:ilvl w:val="0"/>
          <w:numId w:val="9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прочитанного текста.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Аудирование.Выпускник научится:</w:t>
      </w:r>
    </w:p>
    <w:p w:rsidR="00CA01F7" w:rsidRPr="008722CB" w:rsidRDefault="00CA01F7" w:rsidP="00537DB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CA01F7" w:rsidRPr="008722CB" w:rsidRDefault="00CA01F7" w:rsidP="00537DB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Чтение.Выпускник научится:</w:t>
      </w:r>
    </w:p>
    <w:p w:rsidR="00CA01F7" w:rsidRPr="008722CB" w:rsidRDefault="00CA01F7" w:rsidP="00537DB9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01F7" w:rsidRPr="008722CB" w:rsidRDefault="00CA01F7" w:rsidP="00537DB9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A01F7" w:rsidRPr="008722CB" w:rsidRDefault="00CA01F7" w:rsidP="00537DB9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необходимую информацию в процессе чтения. Письмо и письменная речь.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CA01F7" w:rsidRPr="008722CB" w:rsidRDefault="00CA01F7" w:rsidP="00D95736">
      <w:pPr>
        <w:numPr>
          <w:ilvl w:val="0"/>
          <w:numId w:val="12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из теста слова, словосочетания и предложения;</w:t>
      </w:r>
    </w:p>
    <w:p w:rsidR="00CA01F7" w:rsidRPr="008722CB" w:rsidRDefault="00CA01F7" w:rsidP="00D95736">
      <w:pPr>
        <w:numPr>
          <w:ilvl w:val="0"/>
          <w:numId w:val="12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CA01F7" w:rsidRPr="008722CB" w:rsidRDefault="00CA01F7" w:rsidP="00D95736">
      <w:pPr>
        <w:numPr>
          <w:ilvl w:val="0"/>
          <w:numId w:val="12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поздравительную открытку (с опорой на образец);</w:t>
      </w:r>
    </w:p>
    <w:p w:rsidR="00CA01F7" w:rsidRPr="008722CB" w:rsidRDefault="00CA01F7" w:rsidP="00D95736">
      <w:pPr>
        <w:numPr>
          <w:ilvl w:val="0"/>
          <w:numId w:val="12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 образцу краткое письмо зарубежному другу(с опорой на образец).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Языковая компетенция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Графика, каллиграфия, орфография.Выпускник начальной школы научится:</w:t>
      </w:r>
    </w:p>
    <w:p w:rsidR="00CA01F7" w:rsidRPr="008722CB" w:rsidRDefault="00CA01F7" w:rsidP="00537DB9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CA01F7" w:rsidRPr="008722CB" w:rsidRDefault="00CA01F7" w:rsidP="00D95736">
      <w:pPr>
        <w:numPr>
          <w:ilvl w:val="0"/>
          <w:numId w:val="13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</w:p>
    <w:p w:rsidR="00CA01F7" w:rsidRPr="008722CB" w:rsidRDefault="00CA01F7" w:rsidP="00D95736">
      <w:pPr>
        <w:numPr>
          <w:ilvl w:val="0"/>
          <w:numId w:val="13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языка;</w:t>
      </w:r>
    </w:p>
    <w:p w:rsidR="00CA01F7" w:rsidRPr="008722CB" w:rsidRDefault="00CA01F7" w:rsidP="00D95736">
      <w:pPr>
        <w:numPr>
          <w:ilvl w:val="0"/>
          <w:numId w:val="13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CA01F7" w:rsidRPr="008722CB" w:rsidRDefault="00CA01F7" w:rsidP="00D95736">
      <w:pPr>
        <w:numPr>
          <w:ilvl w:val="0"/>
          <w:numId w:val="13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орфографически наиболее употребительные слова (активный словарь).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речи.Выпускник научится:</w:t>
      </w:r>
    </w:p>
    <w:p w:rsidR="00CA01F7" w:rsidRPr="008722CB" w:rsidRDefault="00CA01F7" w:rsidP="00537DB9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CA01F7" w:rsidRPr="008722CB" w:rsidRDefault="00CA01F7" w:rsidP="00537DB9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CA01F7" w:rsidRPr="008722CB" w:rsidRDefault="00CA01F7" w:rsidP="00D95736">
      <w:pPr>
        <w:numPr>
          <w:ilvl w:val="0"/>
          <w:numId w:val="14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предложения на смысловые группы и интонационно оформлять их;</w:t>
      </w:r>
    </w:p>
    <w:p w:rsidR="00CA01F7" w:rsidRPr="008722CB" w:rsidRDefault="00CA01F7" w:rsidP="00D95736">
      <w:pPr>
        <w:numPr>
          <w:ilvl w:val="0"/>
          <w:numId w:val="14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речи.Выпускник научится:</w:t>
      </w:r>
    </w:p>
    <w:p w:rsidR="00CA01F7" w:rsidRPr="008722CB" w:rsidRDefault="00CA01F7" w:rsidP="00537DB9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CA01F7" w:rsidRPr="008722CB" w:rsidRDefault="00CA01F7" w:rsidP="00537DB9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A01F7" w:rsidRPr="008722CB" w:rsidRDefault="00CA01F7" w:rsidP="00537DB9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элементы речевого этикета, отражающие культуру страны изучаемого языка;</w:t>
      </w:r>
    </w:p>
    <w:p w:rsidR="00CA01F7" w:rsidRPr="008722CB" w:rsidRDefault="00CA01F7" w:rsidP="00D95736">
      <w:pPr>
        <w:numPr>
          <w:ilvl w:val="0"/>
          <w:numId w:val="15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языковую догадку в процессе чтения и аудирования.</w:t>
      </w:r>
    </w:p>
    <w:p w:rsidR="00CA01F7" w:rsidRPr="008722CB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речи.Выпускник научится: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вопросительными словами (who, what, when, where, why, how) в продуктивных видах речевой деятельности (говорении и письме);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в речи сказуемыми разного типа— а) простым глагольным (Hereads); б) составным именным (He isa14 pupil.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is ten.);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составнымглагольным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can swim. I like to swim.);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образовыватьформыединственногоимножественногочисласуществительных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включаяслучаи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- men, woman-women, mouse-mice, fish -fish, deer -deer, sheep - sheep, goose - geese;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прилагательные в положительной, сравнительной и превосходной степенях сравнения, включая и супплетивные формы (good— better— best; bad— worse— worst);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оперироватьвречинаречиямивремени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(always, often, sometimes, never, usually, yesterday, tomorrow), 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степенииобразадействия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(very, well, badly, much, little);</w:t>
      </w:r>
    </w:p>
    <w:p w:rsidR="00CA01F7" w:rsidRPr="008722CB" w:rsidRDefault="00CA01F7" w:rsidP="0053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личные, указательные, притяжательные и некоторые неопределенные местоимения.</w:t>
      </w:r>
    </w:p>
    <w:p w:rsidR="00FC6324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английского языка в начальной школе у учащихся будут</w:t>
      </w: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Содержание учебно-методических комплексов “RainbowEnglish”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</w:t>
      </w:r>
    </w:p>
    <w:p w:rsidR="00D95736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</w:t>
      </w:r>
    </w:p>
    <w:p w:rsidR="00CA01F7" w:rsidRPr="00D95736" w:rsidRDefault="00CA01F7" w:rsidP="00FD4F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компетенция.</w:t>
      </w:r>
    </w:p>
    <w:p w:rsidR="00CA01F7" w:rsidRPr="008722CB" w:rsidRDefault="00CA01F7" w:rsidP="00537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CA01F7" w:rsidRPr="008722CB" w:rsidRDefault="00CA01F7" w:rsidP="00537DB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материалами, представленными в виде таблиц, схем и правил;</w:t>
      </w:r>
    </w:p>
    <w:p w:rsidR="00CA01F7" w:rsidRPr="008722CB" w:rsidRDefault="00CA01F7" w:rsidP="00537DB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слова по тематическому принципу;</w:t>
      </w:r>
    </w:p>
    <w:p w:rsidR="00CA01F7" w:rsidRPr="008722CB" w:rsidRDefault="00CA01F7" w:rsidP="00537DB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01F7" w:rsidRPr="008722CB" w:rsidRDefault="00CA01F7" w:rsidP="00537DB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нужную информацию из текста на основе имеющейся коммуникативной задачи.</w:t>
      </w:r>
    </w:p>
    <w:p w:rsidR="00CB4F57" w:rsidRDefault="00CB4F57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1F7" w:rsidRPr="00D04428" w:rsidRDefault="00CA01F7" w:rsidP="00CB4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  <w:r w:rsidR="00756690" w:rsidRPr="00D04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14D85" w:rsidRDefault="00B14D85" w:rsidP="00537DB9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83E" w:rsidRPr="00D04428" w:rsidRDefault="00FA583E" w:rsidP="00537DB9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устной и письменной речи соот</w:t>
      </w:r>
      <w:r w:rsidRPr="00D0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образовательным и воспитательным целям, учи</w:t>
      </w:r>
      <w:r w:rsidRPr="00D0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тывает интересы младших школьников, их возрастные осо</w:t>
      </w:r>
      <w:r w:rsidRPr="00D0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и включает в себя следующие темы:</w:t>
      </w:r>
    </w:p>
    <w:tbl>
      <w:tblPr>
        <w:tblpPr w:leftFromText="180" w:rightFromText="180" w:vertAnchor="text" w:horzAnchor="margin" w:tblpY="98"/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5510"/>
        <w:gridCol w:w="3488"/>
      </w:tblGrid>
      <w:tr w:rsidR="00B14D85" w:rsidRPr="00D04428" w:rsidTr="00B14D85">
        <w:trPr>
          <w:trHeight w:val="30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семьей Джона Баркера.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4D85" w:rsidRPr="00D04428" w:rsidTr="00B14D85">
        <w:trPr>
          <w:trHeight w:val="3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Выходные. Повторение.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10+6</w:t>
            </w:r>
          </w:p>
        </w:tc>
      </w:tr>
      <w:tr w:rsidR="00B14D85" w:rsidRPr="00D04428" w:rsidTr="00B14D85">
        <w:trPr>
          <w:trHeight w:val="360"/>
        </w:trPr>
        <w:tc>
          <w:tcPr>
            <w:tcW w:w="5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4D85" w:rsidRPr="00D04428" w:rsidRDefault="00B14D85" w:rsidP="00B14D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FA583E" w:rsidRPr="00D04428" w:rsidRDefault="00FA583E" w:rsidP="00D957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83E" w:rsidRPr="00D04428" w:rsidRDefault="00FA583E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37" w:rsidRPr="00D04428" w:rsidRDefault="00F4433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7B9" w:rsidRDefault="000E17B9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7B9" w:rsidRDefault="000E17B9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7B9" w:rsidRDefault="000E17B9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D85" w:rsidRDefault="00B14D85" w:rsidP="009373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7B9" w:rsidRPr="00D04428" w:rsidRDefault="000E17B9" w:rsidP="009373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Spec="center" w:tblpY="313"/>
        <w:tblW w:w="97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1439"/>
        <w:gridCol w:w="873"/>
        <w:gridCol w:w="1117"/>
        <w:gridCol w:w="3685"/>
        <w:gridCol w:w="1957"/>
      </w:tblGrid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783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783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783479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онт.</w:t>
            </w:r>
            <w:r w:rsidR="0078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 w:eastAsia="ru-RU"/>
              </w:rPr>
              <w:t>, проект.р.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783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B14D85" w:rsidRDefault="00B14D85" w:rsidP="00783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8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Джон и его семья.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6260F2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 - 1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короткие тексты;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прослушанном тексте запрашиваемую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английского языка причтении вслух и в устной речи, корректно произносят предложения с точки зрения их ритмико-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особенностей;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новой лексикой и используют ее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соответствия между английскими и русскими словосочетаниями в притяжательном падеже;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отдельные слова, словосочетания;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соответствия между произносимыми звуками и транскрипционными значками;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понимают небольшие тексты с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ичной глуби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проникновения в их содержание: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 пониманием основного содержания;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ыборочным пониманием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нужной или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запрашиваемойинформации;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полным пониманием текста;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тему и основное содержание текста, выбираянаиболее подходящее заглавие к нему;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ычленяют новую лексику в текстах;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порядок следования частей прочитанноготекста;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правильные утверждения по прочитанномутексту;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 диалоги этикетного характера, поддерживая разговор, запрашивая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ведут диалог-расспрос,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касающийся того, что и где дела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люди;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себе, своих преференциях, обычных занятиях (с опорой);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членах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 Баркеров с опорой на слово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расспрашивают друг друга о своих семьях;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разучивают рифмовки, стихи, поют песни;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диктант;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с одновременным ее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прослушиванием;</w:t>
            </w:r>
          </w:p>
          <w:p w:rsidR="00B14D85" w:rsidRPr="006260F2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_оценивают свои результаты и выполняют проектное задание.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783479" w:rsidRDefault="00783479" w:rsidP="00783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4, 8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6260F2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 - 1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словосочетания, короткие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тексты, диалоги;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прослушанном тексте запрашиваемую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изношения английского языка при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парах, ведут диалог-расспрос по поводу занятий в выходной день, в рабочие дни; ведут диалог-расспрос о событиях, изображенных на картинках;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прослушивают и разыгрывают диалоги;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слова, соотнося произносимые звуки с транскрипционными значками;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словами и словосочетаниями, используют их в речи;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незнакомые слова по аналогии;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новые слова по ассоциации;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настоящим продолженным временем;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сопоставление двух известных им настоящихграмматических времен;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картинки,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ссказывая о том, что происходит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момент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 логические выводы о структуре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вопросительных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в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presentprogressive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прослушивают и разучивают рифмовки, поют песни;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 монологическ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высказывания о своем рабочем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дне, о том, что делают в момент речи члены семьи, различные люди (с опорой);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о выходных днях определенных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(с опорой на зрительный ряд);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языковые головоломки;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читают тексты в рамках предложенной тематики;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заглавия к прочитанным текстам и их частям; знакомятся с возможными ответами на вопросы в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presentprogressive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употребляют в речи глаголы в известных грамматических временах;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 пишут словарный диктант;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читают открытки;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оценивают свои результаты;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страноведческую информацию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 Озерного края;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с одновременным ее прослушиванием;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6260F2" w:rsidRDefault="006260F2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1, 4, 8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6260F2" w:rsidRDefault="00B14D85" w:rsidP="0062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 –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лова, словосочетания и короткие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прослушанном тексте запрашиваемую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заглавие к прочитанному тексту;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определяют содержание текста по заголовку;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ожения, используя личные место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имения в объектном падеже;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соответствия между личными и притяжательными местоимениями;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незнакомые слова по аналогии со знакомыми;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вычленяют нужную информацию из прочитанного текста;</w:t>
            </w:r>
          </w:p>
          <w:p w:rsidR="00B14D85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вопросы, опираясь на ответы; 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средствами выражения понятия «Сколько?»;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речи грамматические времена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presentsimple 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presentprogressive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правильно воспроизводят новые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используют их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высказывания и рассказывают о своем дне, доме, квартире, о квартире, доме иных людей;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соответствие между названия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комнат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типичными для этих мест видами деятельности;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разучивают рифмовки, стихи, поют песни;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заканчивают предложения, диалоги, письмо;</w:t>
            </w:r>
          </w:p>
          <w:p w:rsidR="00B14D85" w:rsidRPr="00D04428" w:rsidRDefault="006260F2" w:rsidP="006260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устанавливают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между предлогами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in 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on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их русскими аналогами;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играют в языковые игры;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диалог-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расспрос о предметах, находящих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различных комнатах;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подписи к картинкам;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новые слова,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ловосочетания и орфографический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с одновременным ее прослушиванием;</w:t>
            </w:r>
          </w:p>
          <w:p w:rsidR="00B14D85" w:rsidRPr="00D04428" w:rsidRDefault="006260F2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проектные задания;</w:t>
            </w:r>
          </w:p>
          <w:p w:rsidR="00B14D85" w:rsidRPr="00D04428" w:rsidRDefault="00B14D85" w:rsidP="006260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подводят итоги проделанной работы, оценивают свои результаты.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971D0C" w:rsidRDefault="00971D0C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3, 4, 8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971D0C" w:rsidRDefault="00B14D85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 - 1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лова, словосочетания и короткие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прослушанном тексте запрашиваемую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общую информацию о своей школе;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 диалог-расспрос о школе;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классную комнату;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слух, читают и правильно воспроизводят в речи новые лексические единицы;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высказывания на основе тематических картинок;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тексты с выделением основного содержания и запрашивают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разучивают рифмовку, поют песню;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заканчивают предложения, диалоги, разыгрывают последние в парах;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новые слова, орфографический диктант, предложения с новым грамматическим материалом;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конструкцией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there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is/are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утвердительных,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 и вопросительных предложениях и используют ее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числител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ьными от 20 до 100 и используют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тем, как можно назвать время по электронным часам; знакомятся с правилом использования слов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some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any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английском языке;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пары слов с антонимическими значениями;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элементарные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об английской системе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с ее одновременным прослушиванием;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загадку на английском языке;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прогнозируют содержание текста по заголовку;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 итоги проделанной работы, оценивают свои результаты.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971D0C" w:rsidRDefault="00971D0C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3, 4, 8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971D0C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1 - 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лова, словосочетания и короткие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и воспроизводят реплики из диалогов;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прослушанном тексте запрашиваемую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_с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облюдают нормы произношения английского языка причтении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что происходит в данный момент;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диалоги-р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асспросы на основе прочитанного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прослушанного текста; составляют диалоги по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картинкам, по образцу;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разыгрывают диалоги;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вопросы с конструкцией 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thereis/thereare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сложные слова, по модели соположения основ;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правила поведения для учеников своей школы;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различными способами выражения вежливой просьбы;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_знакомятся с образованием слов по конверсии;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используют конверсивы в речи;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безличными предложениями, используютих в речи;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предположения, используя фразы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 think/I don’tthink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конструкцией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Wouldyoulike?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в речи, а также с ответами на подобные вопросы;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сокращенным вариантом конструкции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 wouldlike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I’dlike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используют ее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использованием в речи исчисляемого существительного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potatoes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сопоставление с его аналогом в русском языке;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отдельные словосочетания и предложения;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тексты, вычленяют основное содержание, предлагают название текстам;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заголовки к прочитанному тексту;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картинкам;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задают вопросы к подлежащему;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вычленяют слово, не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оответствующее логическому ряду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меню предполагаемого обеда, завтрака и т. д.;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вычленяют специфич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ескую информацию из прочитанно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текста; заканчивают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жения, диалоги, совмещают фразы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картинками;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названия блюд по распространенной словообразовательной модели;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использовать этикетные формулы предложения,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согласия и отказа и ведут этикетный диалог;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и правильно употребляют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лексические единицы, обозначающие еду и напитки;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что обычно едят в разное время суток;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типичной едой и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трапезами в Великобритании;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грамматические времена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presentsimple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presentprogressive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ользуют глаголы в этих временах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разыгрывают диалоги по образцу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опорой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меню;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разучивают рифмовки, стихи, поют песню;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краткие сообщения о своей кухне, продуктах на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кухне, комнате, используя конструкцию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thereis / thereare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прогнозируют содержание сказки по ее заголовку;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с одновременным ее прослушиванием;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новые слова, словосочетания, орфографическийдиктант;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B14D85" w:rsidRPr="00D04428" w:rsidRDefault="00971D0C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 итоги проделанной работы, оценивают свои результаты.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971D0C" w:rsidRDefault="00971D0C" w:rsidP="0097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3, 4, 5, 8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ED0D74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 –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>в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оспринимают на слух слова, словосочетания, фразы икороткие тексты;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небольшие диалоги и находят запрашиваемую в них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 опорой на картинку по прослушанномуаудиотексту;</w:t>
            </w:r>
          </w:p>
          <w:p w:rsidR="00B14D85" w:rsidRPr="00ED0D74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 нормы произношения английского языка при чтении вслух и устной речи, корректно произносят предложения с 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 их ритмико-интонационныхособенностей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сопоставляют и дифференцируют похожие по звучаниюсочетания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 like/I wouldlike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правильно используют ихв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тренировочных заданиях и в речи прилагательные в сравнительной степени;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тексты, извлекая заданную информацию;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заголовки к прочитанным текстам и подбирают иллюстрации к текстам;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грамматическим временем 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pastsimple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(глагол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используют формы этого глагола в речи;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разучивают четверостишие, рифмовки, песню;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описания погоды в разных местах (в настоящем и прошлом);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супплетивными формами степеней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прилагательных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good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bad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способами образования превосходной степени английских прилагательных и используют их в речи;</w:t>
            </w:r>
          </w:p>
          <w:p w:rsidR="00B14D85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сопоставляя факты языка, делают вывод о том, как в английском языке строят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вопросительные предложения с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глаголом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прошедшем времени;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вопросы к имеющимся ответам на основе прочитанного текста;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деривационной моделью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noun + у = adjective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безличные предложения для описания погоды;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использовать языковую догадку, определяют значение новых слов, созданных с помощью словосложения;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образец, расска</w:t>
            </w:r>
            <w:r w:rsidR="00B1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зывают о своих делах и о погоде 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слова, словосочетания, орфографический диктант;</w:t>
            </w:r>
          </w:p>
          <w:p w:rsidR="00B14D85" w:rsidRPr="00D04428" w:rsidRDefault="00ED0D74" w:rsidP="00ED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_читают сказку с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одновременным ее прослушиванием;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 подводят итоги проделанной работы, оценивают свои результаты.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ED0D74" w:rsidRDefault="00ED0D74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4, 5, 7, 8</w:t>
            </w:r>
          </w:p>
        </w:tc>
      </w:tr>
      <w:tr w:rsidR="00B14D85" w:rsidRPr="00D04428" w:rsidTr="004F7262">
        <w:trPr>
          <w:trHeight w:val="5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Выходные.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ED0D74" w:rsidRDefault="00B14D85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 - 1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слова, словосоч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етания, короткие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и диалоги;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прослушанном тексте запрашиваемую информацию;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общую идею прослушанного текста;</w:t>
            </w:r>
          </w:p>
          <w:p w:rsidR="00B14D85" w:rsidRPr="00D04428" w:rsidRDefault="00B14D85" w:rsidP="00ED0D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 рассказывают о походе в магазин, используют конструкцию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therewas/therewere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 грамматическим временем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pastsimple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ED0D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произносить окончание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-ed </w:t>
            </w:r>
            <w:r w:rsidR="00ED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mn-MN" w:eastAsia="ru-RU"/>
              </w:rPr>
              <w:t> 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называемых правильных глаголов;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новое время в речи;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прошлом выходном дне;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читают текст с целью его общего понимания;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вычитывают из текста глаголы в прошедшем времени;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парах, конструируя вопросы в прошедшемвремени и отвечая на них;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сообщения о том, что они делали/не делали в прошлом;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задают вопросы по тематической картинке и отвечают на них;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задают специальные вопросы в 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PastSimple 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отвечают на них;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где герои заданий были в прошлом и что они делали там;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формами глагольных инфинитивов, используют их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сопоставление грамматических времен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presentsimple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pastsimple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грамматическим временем 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futuresimple 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используют его в речи;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высказывания о будущих событиях, о летних каникулах;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(по образцу)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о том, что собираются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различные люди (с опорой на зрительный ряд); формы оборота </w:t>
            </w:r>
            <w:r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tobegoingto 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опорой на таблицу);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давать краткие ответы на 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подобные вопросы;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отдельные слова, словосочетания, предложения;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завершают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откие тексты, используя глаголы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соответствующем времени;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заголовки к прочитанному тексту;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читают тексты и вычленяют из них запрашиваемую информацию;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вычитывают из текста предложения с оборотом</w:t>
            </w:r>
            <w:r w:rsidR="00B14D85" w:rsidRPr="00D0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tobegoingto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4D85" w:rsidRPr="00D04428" w:rsidRDefault="00B14D85" w:rsidP="00ED0D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ED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слова,словосочетания</w:t>
            </w:r>
            <w:r w:rsidR="00ED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 xml:space="preserve">, </w:t>
            </w: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предложения, орфографический диктант;</w:t>
            </w:r>
          </w:p>
          <w:p w:rsidR="00B14D85" w:rsidRPr="00D04428" w:rsidRDefault="00ED0D74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14D85"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B14D85" w:rsidRPr="00D04428" w:rsidRDefault="00B14D85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подводят итоги проделанной работы, оценивают свои результаты.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4D85" w:rsidRPr="00ED0D74" w:rsidRDefault="00ED0D74" w:rsidP="00ED0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lastRenderedPageBreak/>
              <w:t>3, 4, 8</w:t>
            </w:r>
          </w:p>
        </w:tc>
      </w:tr>
    </w:tbl>
    <w:p w:rsidR="000E17B9" w:rsidRPr="00D04428" w:rsidRDefault="000E17B9" w:rsidP="00D95736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ED0D74" w:rsidRDefault="00ED0D74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CA01F7" w:rsidRDefault="00CA01F7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  <w:bookmarkStart w:id="0" w:name="_GoBack"/>
      <w:bookmarkEnd w:id="0"/>
      <w:r w:rsidRPr="00D04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УЧЕБНОГО ПРЕДМЕТА</w:t>
      </w:r>
      <w:r w:rsidR="00F904FA" w:rsidRPr="00D04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D0D8A" w:rsidRPr="003D0D8A" w:rsidRDefault="003D0D8A" w:rsidP="00783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ru-RU"/>
        </w:rPr>
      </w:pPr>
    </w:p>
    <w:tbl>
      <w:tblPr>
        <w:tblW w:w="10518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1"/>
        <w:gridCol w:w="6237"/>
      </w:tblGrid>
      <w:tr w:rsidR="00CA01F7" w:rsidRPr="00D04428" w:rsidTr="00D04428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ученика</w:t>
            </w:r>
          </w:p>
        </w:tc>
      </w:tr>
      <w:tr w:rsidR="00CA01F7" w:rsidRPr="00D04428" w:rsidTr="00D04428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Афанасьева О.В., Михеева И.В. Английский язык. RainbowEnglish. В 2-х частях. Учебник для 4 класса, Москва, «Дрофа», 2019г.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Афанасьева О.В., Михеева И.В. Английский язык. RainbowEnglish. В 2-х частях. Учебник для 4 класса, Москва, «Дрофа», 2019г.</w:t>
            </w:r>
          </w:p>
        </w:tc>
      </w:tr>
      <w:tr w:rsidR="00CA01F7" w:rsidRPr="00D04428" w:rsidTr="00D04428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Афанасьева О.В., Михеева И.В., Языкова Н.В., Колесникова Е.А. Книга для учителя. Английский язык 4кл. Москва. Дрофа. 2019г.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Рабочая тетрадь к учебнику: Афанасьева О.В., Михеева И.В. Английский язык. RainbowEnglish. В 2-х частях. Учебник для 4 класса, Москва, «Дрофа», 2019г.</w:t>
            </w:r>
          </w:p>
        </w:tc>
      </w:tr>
      <w:tr w:rsidR="00CA01F7" w:rsidRPr="00D04428" w:rsidTr="00D04428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Афанасьева О.В., Михеева И.В., Языкова Н.В., Колесникова Е.А. Рабочая программа. Английский язык 1-4 классы. Москва. Дрофа. 2018г.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Лексико-грамматический практикум к учебнику: Афанасьева О.В., Михеева И.В. Английский язык. RainbowEnglish. В 2-х частях. Учебник для 4 класса, Москва, «Дрофа», 2019г.</w:t>
            </w:r>
          </w:p>
        </w:tc>
      </w:tr>
      <w:tr w:rsidR="00CA01F7" w:rsidRPr="00D04428" w:rsidTr="00D04428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1F7" w:rsidRPr="00D04428" w:rsidRDefault="00CA01F7" w:rsidP="00D95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Диагностические работы к учебнику: Афанасьева О.В., Михеева И.В. Английский язык. RainbowEnglish. В 2-х частях. Учебник для 4 класса, Москва, «Дрофа», 2019г.</w:t>
            </w:r>
          </w:p>
        </w:tc>
      </w:tr>
    </w:tbl>
    <w:p w:rsidR="00F904FA" w:rsidRPr="00D04428" w:rsidRDefault="00F904FA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D74" w:rsidRDefault="00ED0D74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ru-RU"/>
        </w:rPr>
      </w:pPr>
    </w:p>
    <w:p w:rsidR="00CA01F7" w:rsidRPr="00D04428" w:rsidRDefault="00CA01F7" w:rsidP="00D95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средства обучения:</w:t>
      </w:r>
    </w:p>
    <w:p w:rsidR="00CA01F7" w:rsidRPr="00D04428" w:rsidRDefault="00CA01F7" w:rsidP="00D95736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 к учебнику: CD MP3</w:t>
      </w:r>
    </w:p>
    <w:p w:rsidR="00CA01F7" w:rsidRPr="00D04428" w:rsidRDefault="00CA01F7" w:rsidP="00D95736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с транскрипционными пояснениями</w:t>
      </w:r>
    </w:p>
    <w:p w:rsidR="006D4EE4" w:rsidRPr="00D04428" w:rsidRDefault="00CA01F7" w:rsidP="00D9573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28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FE2E4F" w:rsidRPr="00D04428" w:rsidRDefault="00FE2E4F" w:rsidP="00D957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23" w:rsidRPr="00D04428" w:rsidRDefault="001A182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823" w:rsidRPr="00D04428" w:rsidSect="00537D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DB" w:rsidRDefault="00C27CDB" w:rsidP="006B1060">
      <w:pPr>
        <w:spacing w:after="0" w:line="240" w:lineRule="auto"/>
      </w:pPr>
      <w:r>
        <w:separator/>
      </w:r>
    </w:p>
  </w:endnote>
  <w:endnote w:type="continuationSeparator" w:id="1">
    <w:p w:rsidR="00C27CDB" w:rsidRDefault="00C27CDB" w:rsidP="006B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DB" w:rsidRDefault="00C27CDB" w:rsidP="006B1060">
      <w:pPr>
        <w:spacing w:after="0" w:line="240" w:lineRule="auto"/>
      </w:pPr>
      <w:r>
        <w:separator/>
      </w:r>
    </w:p>
  </w:footnote>
  <w:footnote w:type="continuationSeparator" w:id="1">
    <w:p w:rsidR="00C27CDB" w:rsidRDefault="00C27CDB" w:rsidP="006B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C4A"/>
    <w:multiLevelType w:val="multilevel"/>
    <w:tmpl w:val="213C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F98"/>
    <w:multiLevelType w:val="multilevel"/>
    <w:tmpl w:val="324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57DD5"/>
    <w:multiLevelType w:val="multilevel"/>
    <w:tmpl w:val="48E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47473"/>
    <w:multiLevelType w:val="multilevel"/>
    <w:tmpl w:val="591A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34C59"/>
    <w:multiLevelType w:val="multilevel"/>
    <w:tmpl w:val="674E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344E9"/>
    <w:multiLevelType w:val="multilevel"/>
    <w:tmpl w:val="BDE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A43B3"/>
    <w:multiLevelType w:val="hybridMultilevel"/>
    <w:tmpl w:val="C038A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F72DAC"/>
    <w:multiLevelType w:val="multilevel"/>
    <w:tmpl w:val="D85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41BF5"/>
    <w:multiLevelType w:val="multilevel"/>
    <w:tmpl w:val="669C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60480"/>
    <w:multiLevelType w:val="multilevel"/>
    <w:tmpl w:val="86FC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76CE7"/>
    <w:multiLevelType w:val="multilevel"/>
    <w:tmpl w:val="2B3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D546F"/>
    <w:multiLevelType w:val="multilevel"/>
    <w:tmpl w:val="FC2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A2DB6"/>
    <w:multiLevelType w:val="hybridMultilevel"/>
    <w:tmpl w:val="AFA0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D7E96"/>
    <w:multiLevelType w:val="multilevel"/>
    <w:tmpl w:val="4156E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143E5"/>
    <w:multiLevelType w:val="hybridMultilevel"/>
    <w:tmpl w:val="034A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A5370"/>
    <w:multiLevelType w:val="hybridMultilevel"/>
    <w:tmpl w:val="B6F8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08D3"/>
    <w:multiLevelType w:val="multilevel"/>
    <w:tmpl w:val="9AA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460AF"/>
    <w:multiLevelType w:val="multilevel"/>
    <w:tmpl w:val="DB8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101FB"/>
    <w:multiLevelType w:val="multilevel"/>
    <w:tmpl w:val="764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67579"/>
    <w:multiLevelType w:val="multilevel"/>
    <w:tmpl w:val="E1B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66210"/>
    <w:multiLevelType w:val="multilevel"/>
    <w:tmpl w:val="8D62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24C7E"/>
    <w:multiLevelType w:val="multilevel"/>
    <w:tmpl w:val="A8A44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B2536"/>
    <w:multiLevelType w:val="multilevel"/>
    <w:tmpl w:val="82C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04D23"/>
    <w:multiLevelType w:val="multilevel"/>
    <w:tmpl w:val="FAD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C4F70"/>
    <w:multiLevelType w:val="multilevel"/>
    <w:tmpl w:val="748C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F1C93"/>
    <w:multiLevelType w:val="multilevel"/>
    <w:tmpl w:val="D12A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90C35"/>
    <w:multiLevelType w:val="multilevel"/>
    <w:tmpl w:val="DC5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366911"/>
    <w:multiLevelType w:val="multilevel"/>
    <w:tmpl w:val="18F25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A6575"/>
    <w:multiLevelType w:val="multilevel"/>
    <w:tmpl w:val="13D08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62273"/>
    <w:multiLevelType w:val="multilevel"/>
    <w:tmpl w:val="9E92B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D15DB"/>
    <w:multiLevelType w:val="multilevel"/>
    <w:tmpl w:val="511E5E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87450D"/>
    <w:multiLevelType w:val="multilevel"/>
    <w:tmpl w:val="AB1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CE5873"/>
    <w:multiLevelType w:val="multilevel"/>
    <w:tmpl w:val="0C1C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02DF0"/>
    <w:multiLevelType w:val="hybridMultilevel"/>
    <w:tmpl w:val="7DFC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8564B"/>
    <w:multiLevelType w:val="multilevel"/>
    <w:tmpl w:val="8BA4A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E437E"/>
    <w:multiLevelType w:val="hybridMultilevel"/>
    <w:tmpl w:val="4DEC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4"/>
  </w:num>
  <w:num w:numId="5">
    <w:abstractNumId w:val="24"/>
  </w:num>
  <w:num w:numId="6">
    <w:abstractNumId w:val="31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8"/>
  </w:num>
  <w:num w:numId="12">
    <w:abstractNumId w:val="11"/>
  </w:num>
  <w:num w:numId="13">
    <w:abstractNumId w:val="7"/>
  </w:num>
  <w:num w:numId="14">
    <w:abstractNumId w:val="9"/>
  </w:num>
  <w:num w:numId="15">
    <w:abstractNumId w:val="26"/>
  </w:num>
  <w:num w:numId="16">
    <w:abstractNumId w:val="22"/>
  </w:num>
  <w:num w:numId="17">
    <w:abstractNumId w:val="5"/>
  </w:num>
  <w:num w:numId="18">
    <w:abstractNumId w:val="25"/>
  </w:num>
  <w:num w:numId="19">
    <w:abstractNumId w:val="20"/>
  </w:num>
  <w:num w:numId="20">
    <w:abstractNumId w:val="3"/>
  </w:num>
  <w:num w:numId="21">
    <w:abstractNumId w:val="23"/>
  </w:num>
  <w:num w:numId="22">
    <w:abstractNumId w:val="17"/>
  </w:num>
  <w:num w:numId="23">
    <w:abstractNumId w:val="32"/>
  </w:num>
  <w:num w:numId="24">
    <w:abstractNumId w:val="34"/>
  </w:num>
  <w:num w:numId="25">
    <w:abstractNumId w:val="13"/>
  </w:num>
  <w:num w:numId="26">
    <w:abstractNumId w:val="29"/>
  </w:num>
  <w:num w:numId="27">
    <w:abstractNumId w:val="21"/>
  </w:num>
  <w:num w:numId="28">
    <w:abstractNumId w:val="28"/>
  </w:num>
  <w:num w:numId="29">
    <w:abstractNumId w:val="27"/>
  </w:num>
  <w:num w:numId="30">
    <w:abstractNumId w:val="8"/>
  </w:num>
  <w:num w:numId="31">
    <w:abstractNumId w:val="33"/>
  </w:num>
  <w:num w:numId="32">
    <w:abstractNumId w:val="12"/>
  </w:num>
  <w:num w:numId="33">
    <w:abstractNumId w:val="15"/>
  </w:num>
  <w:num w:numId="34">
    <w:abstractNumId w:val="35"/>
  </w:num>
  <w:num w:numId="35">
    <w:abstractNumId w:val="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1F7"/>
    <w:rsid w:val="00003D04"/>
    <w:rsid w:val="00055F7E"/>
    <w:rsid w:val="0007308E"/>
    <w:rsid w:val="0007567E"/>
    <w:rsid w:val="000B3021"/>
    <w:rsid w:val="000C336F"/>
    <w:rsid w:val="000C6A35"/>
    <w:rsid w:val="000E17B9"/>
    <w:rsid w:val="000E63E0"/>
    <w:rsid w:val="00172D97"/>
    <w:rsid w:val="00180950"/>
    <w:rsid w:val="001A1823"/>
    <w:rsid w:val="001F66E3"/>
    <w:rsid w:val="00201A9C"/>
    <w:rsid w:val="00224917"/>
    <w:rsid w:val="002654FE"/>
    <w:rsid w:val="002E7238"/>
    <w:rsid w:val="00302887"/>
    <w:rsid w:val="00345AD6"/>
    <w:rsid w:val="00351DF0"/>
    <w:rsid w:val="003650D5"/>
    <w:rsid w:val="003717B8"/>
    <w:rsid w:val="00387CA0"/>
    <w:rsid w:val="003A6854"/>
    <w:rsid w:val="003D0D8A"/>
    <w:rsid w:val="003E2BE6"/>
    <w:rsid w:val="00421084"/>
    <w:rsid w:val="00476E1A"/>
    <w:rsid w:val="004F7262"/>
    <w:rsid w:val="00513C26"/>
    <w:rsid w:val="00527011"/>
    <w:rsid w:val="00537DB9"/>
    <w:rsid w:val="00554FC0"/>
    <w:rsid w:val="00561CE6"/>
    <w:rsid w:val="00572C20"/>
    <w:rsid w:val="00577931"/>
    <w:rsid w:val="00582AC4"/>
    <w:rsid w:val="005A7455"/>
    <w:rsid w:val="005D6FFF"/>
    <w:rsid w:val="006260F2"/>
    <w:rsid w:val="00637510"/>
    <w:rsid w:val="006B1060"/>
    <w:rsid w:val="006C76BF"/>
    <w:rsid w:val="006D4EE4"/>
    <w:rsid w:val="0070070C"/>
    <w:rsid w:val="00731709"/>
    <w:rsid w:val="00756690"/>
    <w:rsid w:val="00783479"/>
    <w:rsid w:val="007A3C88"/>
    <w:rsid w:val="007D0E42"/>
    <w:rsid w:val="008041C3"/>
    <w:rsid w:val="008213E9"/>
    <w:rsid w:val="00833961"/>
    <w:rsid w:val="008722CB"/>
    <w:rsid w:val="008E479E"/>
    <w:rsid w:val="00937322"/>
    <w:rsid w:val="00971D0C"/>
    <w:rsid w:val="00972BAD"/>
    <w:rsid w:val="009C29C8"/>
    <w:rsid w:val="009D227C"/>
    <w:rsid w:val="00A27A60"/>
    <w:rsid w:val="00A45DF8"/>
    <w:rsid w:val="00A51118"/>
    <w:rsid w:val="00A73D04"/>
    <w:rsid w:val="00A7456A"/>
    <w:rsid w:val="00AA64FD"/>
    <w:rsid w:val="00B14D85"/>
    <w:rsid w:val="00B15F2B"/>
    <w:rsid w:val="00B4301B"/>
    <w:rsid w:val="00B86093"/>
    <w:rsid w:val="00BD60DF"/>
    <w:rsid w:val="00C13805"/>
    <w:rsid w:val="00C27CDB"/>
    <w:rsid w:val="00C407D4"/>
    <w:rsid w:val="00C444A6"/>
    <w:rsid w:val="00C459ED"/>
    <w:rsid w:val="00CA01F7"/>
    <w:rsid w:val="00CB0D09"/>
    <w:rsid w:val="00CB4F57"/>
    <w:rsid w:val="00CC66EB"/>
    <w:rsid w:val="00CF2080"/>
    <w:rsid w:val="00D04428"/>
    <w:rsid w:val="00D17E37"/>
    <w:rsid w:val="00D51106"/>
    <w:rsid w:val="00D95736"/>
    <w:rsid w:val="00DC2F62"/>
    <w:rsid w:val="00DC5F2A"/>
    <w:rsid w:val="00DD5AF3"/>
    <w:rsid w:val="00DF2A5A"/>
    <w:rsid w:val="00E15FB4"/>
    <w:rsid w:val="00E314B4"/>
    <w:rsid w:val="00E36FA0"/>
    <w:rsid w:val="00E40B5D"/>
    <w:rsid w:val="00E83963"/>
    <w:rsid w:val="00ED0D74"/>
    <w:rsid w:val="00F0774C"/>
    <w:rsid w:val="00F1304D"/>
    <w:rsid w:val="00F20784"/>
    <w:rsid w:val="00F44337"/>
    <w:rsid w:val="00F61FC6"/>
    <w:rsid w:val="00F6567A"/>
    <w:rsid w:val="00F904FA"/>
    <w:rsid w:val="00FA583E"/>
    <w:rsid w:val="00FA7F82"/>
    <w:rsid w:val="00FC6324"/>
    <w:rsid w:val="00FD4F33"/>
    <w:rsid w:val="00FD6C27"/>
    <w:rsid w:val="00FE2E4F"/>
    <w:rsid w:val="00FE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1F7"/>
  </w:style>
  <w:style w:type="paragraph" w:customStyle="1" w:styleId="c14">
    <w:name w:val="c14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1F7"/>
  </w:style>
  <w:style w:type="character" w:customStyle="1" w:styleId="c7">
    <w:name w:val="c7"/>
    <w:basedOn w:val="a0"/>
    <w:rsid w:val="00CA01F7"/>
  </w:style>
  <w:style w:type="paragraph" w:customStyle="1" w:styleId="c2">
    <w:name w:val="c2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01F7"/>
    <w:pPr>
      <w:ind w:left="720"/>
      <w:contextualSpacing/>
    </w:pPr>
  </w:style>
  <w:style w:type="paragraph" w:styleId="a4">
    <w:name w:val="Normal (Web)"/>
    <w:basedOn w:val="a"/>
    <w:unhideWhenUsed/>
    <w:rsid w:val="00FA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7567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7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060"/>
  </w:style>
  <w:style w:type="paragraph" w:styleId="a8">
    <w:name w:val="footer"/>
    <w:basedOn w:val="a"/>
    <w:link w:val="a9"/>
    <w:uiPriority w:val="99"/>
    <w:unhideWhenUsed/>
    <w:rsid w:val="006B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060"/>
  </w:style>
  <w:style w:type="paragraph" w:styleId="aa">
    <w:name w:val="Balloon Text"/>
    <w:basedOn w:val="a"/>
    <w:link w:val="ab"/>
    <w:uiPriority w:val="99"/>
    <w:semiHidden/>
    <w:unhideWhenUsed/>
    <w:rsid w:val="00FD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C2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30288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294A-99D9-4A29-B49C-DEA462B8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</cp:revision>
  <cp:lastPrinted>2022-10-12T07:32:00Z</cp:lastPrinted>
  <dcterms:created xsi:type="dcterms:W3CDTF">2023-11-09T07:40:00Z</dcterms:created>
  <dcterms:modified xsi:type="dcterms:W3CDTF">2023-11-09T07:40:00Z</dcterms:modified>
</cp:coreProperties>
</file>